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ТИПОВОЕ ПОЛОЖЕНИЕ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по предоставлению платных медицинских и иных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государственным учреждением здравоохранения Ульяновской области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_</w:t>
      </w:r>
      <w:r w:rsidRPr="00346E6E">
        <w:rPr>
          <w:rFonts w:asciiTheme="minorHAnsi" w:hAnsiTheme="minorHAnsi"/>
          <w:color w:val="000000"/>
          <w:sz w:val="22"/>
          <w:szCs w:val="22"/>
          <w:u w:val="single"/>
        </w:rPr>
        <w:t>ГУЗ Городская поликлиника №5</w:t>
      </w:r>
      <w:r w:rsidRPr="00346E6E">
        <w:rPr>
          <w:rFonts w:asciiTheme="minorHAnsi" w:hAnsiTheme="minorHAnsi"/>
          <w:color w:val="000000"/>
          <w:sz w:val="22"/>
          <w:szCs w:val="22"/>
        </w:rPr>
        <w:t>____________________________________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  <w:vertAlign w:val="superscript"/>
        </w:rPr>
        <w:t>(наименование учреждения без сокращений)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1. Общие положения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Fonts w:asciiTheme="minorHAnsi" w:hAnsiTheme="minorHAnsi"/>
          <w:color w:val="000000"/>
          <w:sz w:val="22"/>
          <w:szCs w:val="22"/>
        </w:rPr>
        <w:t xml:space="preserve">1.1. Настоящее Положение констатирует порядок и условия предоставления гражданам платных медицинских услуг и определяет особенности предоставления платных медицинских и иных услуг </w:t>
      </w:r>
      <w:proofErr w:type="spellStart"/>
      <w:r w:rsidRPr="00346E6E">
        <w:rPr>
          <w:rFonts w:asciiTheme="minorHAnsi" w:hAnsiTheme="minorHAnsi"/>
          <w:color w:val="000000"/>
          <w:sz w:val="22"/>
          <w:szCs w:val="22"/>
        </w:rPr>
        <w:t>в__</w:t>
      </w:r>
      <w:r w:rsidRPr="00346E6E">
        <w:rPr>
          <w:rFonts w:asciiTheme="minorHAnsi" w:hAnsiTheme="minorHAnsi"/>
          <w:color w:val="000000"/>
          <w:sz w:val="22"/>
          <w:szCs w:val="22"/>
          <w:u w:val="single"/>
        </w:rPr>
        <w:t>ГУЗ</w:t>
      </w:r>
      <w:proofErr w:type="spellEnd"/>
      <w:r w:rsidRPr="00346E6E">
        <w:rPr>
          <w:rFonts w:asciiTheme="minorHAnsi" w:hAnsiTheme="minorHAnsi"/>
          <w:color w:val="000000"/>
          <w:sz w:val="22"/>
          <w:szCs w:val="22"/>
          <w:u w:val="single"/>
        </w:rPr>
        <w:t xml:space="preserve"> Городская поликлиника №5</w:t>
      </w:r>
      <w:r w:rsidRPr="00346E6E">
        <w:rPr>
          <w:rFonts w:asciiTheme="minorHAnsi" w:hAnsiTheme="minorHAnsi"/>
          <w:color w:val="000000"/>
          <w:sz w:val="22"/>
          <w:szCs w:val="22"/>
        </w:rPr>
        <w:t>__________________________________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  <w:vertAlign w:val="superscript"/>
        </w:rPr>
        <w:t>(наименование учреждения без сокращений)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(далее – учреждение) в целях удовлетворения потребности населения в медицинских услугах, привлечения дополнительных финансовых сре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дств дл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>я материально-технического развития учреждения, а также материального поощрения работников учреждения.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1.2. Понятия «платные медицинские услуги», «потребитель», «заказчик», «исполнитель» употребляются в настоящем Положении в значениях, определённых в Правилах предоставления медицинскими организациями платных медицинских услуг, утверждённых постановлением Правительства Российской Федерации от 04.10.2012 № 1006.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1.3. Настоящее Положение в наглядной и доступной форме доводится учреждением до сведения потребителя (заказчика).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2. Правовые основания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Fonts w:asciiTheme="minorHAnsi" w:hAnsiTheme="minorHAnsi"/>
          <w:color w:val="000000"/>
          <w:sz w:val="22"/>
          <w:szCs w:val="22"/>
        </w:rPr>
        <w:t>Правовыми основаниями предоставления платных медицинских и иных услуг являются: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Конституция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Гражданский кодекс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Бюджетный кодекс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Налоговый кодекс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Федеральный закон от 21.11.2011 № 323-ФЗ «Об основах охраны здоровья граждан в Российской Федерации»;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Закон Российской Федерации от 07.02.1992 № 2300-1 «О защите прав потребителей»;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Федеральный закон от 12.01.1996 № 7-ФЗ «О некоммерческих организациях»;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постановление Правительства Российской Федерации от 04.10.2012 № 1006 «Об утверждении правил предоставления медицинскими организа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циями платных медицинских услуг»;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постановление Правительства Российской Федерации от 07.03.1995 № 239 «О мерах по упорядочению государственного регулирования цен (тарифов)»;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постановление Правительства Российской Федерации от 06.03.2013 № 186 «Об утверждении правил оказания медицинской помощи иностранными гражданами на территории Российской Федерации»;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приказ Министерства здравоохранения Ульяновской области от 01.02.2013 № 72 «Об утверждении Порядка определения цен (тарифов) на медицинские услуги, предоставляемые медицинскими организациями Ульяновской области, подведомственными Министерству здравоохранения Ульяновской области».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3. Условия предоставления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платных медицинских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 xml:space="preserve">3.1. 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При заключении договора потребителю (заказчику) предоставляется в доступной форме информация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о возможности получения соответствующих видов и объёмов медицинской помощи без взимания платы</w:t>
      </w:r>
      <w:r w:rsidRPr="00346E6E">
        <w:rPr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в рамках программы государственных </w:t>
      </w:r>
      <w:proofErr w:type="spell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гарантий</w:t>
      </w:r>
      <w:r w:rsidRPr="00346E6E">
        <w:rPr>
          <w:rFonts w:asciiTheme="minorHAnsi" w:hAnsiTheme="minorHAnsi"/>
          <w:color w:val="000000"/>
          <w:sz w:val="22"/>
          <w:szCs w:val="22"/>
        </w:rPr>
        <w:t>бесплатного</w:t>
      </w:r>
      <w:proofErr w:type="spellEnd"/>
      <w:r w:rsidRPr="00346E6E">
        <w:rPr>
          <w:rFonts w:asciiTheme="minorHAnsi" w:hAnsiTheme="minorHAnsi"/>
          <w:color w:val="000000"/>
          <w:sz w:val="22"/>
          <w:szCs w:val="22"/>
        </w:rPr>
        <w:t xml:space="preserve">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Ульяновской области на очередной год и на плановый период (далее – соответственно программа, территориальная программа).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При этом в медицинской документации делается запись о возможности предоставления соответствующих видов и объёмов медицинской помощи без взимания платы в рамках программы, территориальной программы и согласии пациента на предоставлении медицинской услуги на платной основе.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Отказ потребителя от заключения договора не может быть причиной уменьшения видов и объёмов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3.2. Платные медицинские услуги предоставляются учреждением на основании перечня работ (услуг), составляющих медицинскую деятельность и указанных в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лицензии</w:t>
      </w:r>
      <w:r w:rsidRPr="00346E6E">
        <w:rPr>
          <w:rFonts w:asciiTheme="minorHAnsi" w:hAnsiTheme="minorHAnsi"/>
          <w:color w:val="000000"/>
          <w:sz w:val="22"/>
          <w:szCs w:val="22"/>
        </w:rPr>
        <w:t> на осуществление медицинской деятельности, выданной в установленном порядке.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3.3. Учреждение имеет право предоставлять платные медицинские услуги: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1) на иных условиях, чем предусмотрено программой, территориальной программой, по желанию потребителя (заказчика), включая в том числе: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установление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индивидуального поста медицинского наблюдения</w:t>
      </w:r>
      <w:r w:rsidRPr="00346E6E">
        <w:rPr>
          <w:rFonts w:asciiTheme="minorHAnsi" w:hAnsiTheme="minorHAnsi"/>
          <w:color w:val="000000"/>
          <w:sz w:val="22"/>
          <w:szCs w:val="22"/>
        </w:rPr>
        <w:t> при лечении в условиях стационара;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применение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лекарственных препаратов, не входящих в перечень жизненно необходимых и важнейших лекарственных препаратов</w:t>
      </w:r>
      <w:r w:rsidRPr="00346E6E">
        <w:rPr>
          <w:rFonts w:asciiTheme="minorHAnsi" w:hAnsiTheme="minorHAnsi"/>
          <w:color w:val="000000"/>
          <w:sz w:val="22"/>
          <w:szCs w:val="22"/>
        </w:rPr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2) при предоставлении медицинских услуг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анонимно</w:t>
      </w:r>
      <w:r w:rsidRPr="00346E6E">
        <w:rPr>
          <w:rFonts w:asciiTheme="minorHAnsi" w:hAnsiTheme="minorHAnsi"/>
          <w:color w:val="000000"/>
          <w:sz w:val="22"/>
          <w:szCs w:val="22"/>
        </w:rPr>
        <w:t>, за исключением случаев, предусмотренных законодательством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3)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гражданам иностранных государств, лицам без гражданства</w:t>
      </w:r>
      <w:r w:rsidRPr="00346E6E">
        <w:rPr>
          <w:rFonts w:asciiTheme="minorHAnsi" w:hAnsiTheme="minorHAnsi"/>
          <w:color w:val="000000"/>
          <w:sz w:val="22"/>
          <w:szCs w:val="22"/>
        </w:rPr>
        <w:t xml:space="preserve">, за исключением лиц, застрахованных по обязательному медицинскому страхованию, и гражданам Российской </w:t>
      </w: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4) при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самостоятельном</w:t>
      </w:r>
      <w:r w:rsidRPr="00346E6E">
        <w:rPr>
          <w:rFonts w:asciiTheme="minorHAnsi" w:hAnsiTheme="minorHAnsi"/>
          <w:color w:val="000000"/>
          <w:sz w:val="22"/>
          <w:szCs w:val="22"/>
        </w:rPr>
        <w:t> обращении за получением медицинских услуг, за исключением случаев и порядка, предусмотренных </w:t>
      </w:r>
      <w:hyperlink r:id="rId5" w:history="1">
        <w:r w:rsidRPr="00346E6E">
          <w:rPr>
            <w:rStyle w:val="a5"/>
            <w:rFonts w:asciiTheme="minorHAnsi" w:hAnsiTheme="minorHAnsi"/>
            <w:sz w:val="22"/>
            <w:szCs w:val="22"/>
          </w:rPr>
          <w:t>статьей 21</w:t>
        </w:r>
      </w:hyperlink>
      <w:r w:rsidRPr="00346E6E">
        <w:rPr>
          <w:rFonts w:asciiTheme="minorHAnsi" w:hAnsiTheme="minorHAnsi"/>
          <w:color w:val="000000"/>
          <w:sz w:val="22"/>
          <w:szCs w:val="22"/>
        </w:rPr>
        <w:t> 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3.4. При предоставлении платных медицинских услуг должны соблюдаться порядки оказания медицинской помощи, утверждённые Министерством здравоохранения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3.5. Платные медицинские услуги могут предоставляться в полном объёме стандарта медицинской помощи, утверждённого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4. Информация об учреждении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и предоставляемых им медицинских услугах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Fonts w:asciiTheme="minorHAnsi" w:hAnsiTheme="minorHAnsi"/>
          <w:color w:val="000000"/>
          <w:sz w:val="22"/>
          <w:szCs w:val="22"/>
        </w:rPr>
        <w:t>4.1. Учреждение обязано предоставить посредством размещения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на сайте</w:t>
      </w:r>
      <w:r w:rsidRPr="00346E6E">
        <w:rPr>
          <w:rFonts w:asciiTheme="minorHAnsi" w:hAnsiTheme="minorHAnsi"/>
          <w:color w:val="000000"/>
          <w:sz w:val="22"/>
          <w:szCs w:val="22"/>
        </w:rPr>
        <w:t> учреждения в информационно-телекоммуникационной сети «Интернет», а также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на информационных стендах (стойках)</w:t>
      </w:r>
      <w:r w:rsidRPr="00346E6E">
        <w:rPr>
          <w:rFonts w:asciiTheme="minorHAnsi" w:hAnsiTheme="minorHAnsi"/>
          <w:color w:val="000000"/>
          <w:sz w:val="22"/>
          <w:szCs w:val="22"/>
        </w:rPr>
        <w:t> учреждения информацию, содержащую следующие сведения: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наименование;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её лицензирующего органа);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д) порядок и условия предоставления медицинской помощи в соответствии с программой и территориальной программой;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ж) режим работы учреждения, график работы медицинских работников, участвующих в предоставлении платных медицинских услуг;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з) адреса и телефоны Министерства здравоохранения Ульяновской области (далее – Министерство), Управления Федеральной службы по надзору в сфере здравоохранения (Росздравнадзор) по Ульяновской области и территориального управления Федеральной службы по надзору в сфере защиты прав потребителей и благополучия человека (</w:t>
      </w:r>
      <w:proofErr w:type="spellStart"/>
      <w:r w:rsidRPr="00346E6E">
        <w:rPr>
          <w:rFonts w:asciiTheme="minorHAnsi" w:hAnsiTheme="minorHAnsi"/>
          <w:color w:val="000000"/>
          <w:sz w:val="22"/>
          <w:szCs w:val="22"/>
        </w:rPr>
        <w:t>Роспотребнадзор</w:t>
      </w:r>
      <w:proofErr w:type="spellEnd"/>
      <w:r w:rsidRPr="00346E6E">
        <w:rPr>
          <w:rFonts w:asciiTheme="minorHAnsi" w:hAnsiTheme="minorHAnsi"/>
          <w:color w:val="000000"/>
          <w:sz w:val="22"/>
          <w:szCs w:val="22"/>
        </w:rPr>
        <w:t>) по Ульяновской области.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4.2. 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размещённой на них информацией.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4.3. Учреждение предоставляет для ознакомления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по требованию потребителя и (или) заказчика</w:t>
      </w:r>
      <w:r w:rsidRPr="00346E6E">
        <w:rPr>
          <w:rFonts w:asciiTheme="minorHAnsi" w:hAnsiTheme="minorHAnsi"/>
          <w:color w:val="000000"/>
          <w:sz w:val="22"/>
          <w:szCs w:val="22"/>
        </w:rPr>
        <w:t>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 копию учредительного документа учреждения, положение о его отделении, другом территориально обособленном структурном подразделении, участвующем в предоставлении платных медицинских услуг;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4.4. 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При заключении договора по требованию потребителя и (или) заказчика</w:t>
      </w:r>
      <w:r w:rsidRPr="00346E6E">
        <w:rPr>
          <w:rFonts w:asciiTheme="minorHAnsi" w:hAnsiTheme="minorHAnsi"/>
          <w:color w:val="000000"/>
          <w:sz w:val="22"/>
          <w:szCs w:val="22"/>
        </w:rPr>
        <w:t> им должна предоставляться в доступной форме информация о платных медицинских услугах, содержащая следующие сведения: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другие сведения, относящиеся к предмету договора.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4.5. 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До заключения договора учреждение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в письменной форме уведомляет потребителя (заказчика)</w:t>
      </w:r>
      <w:r w:rsidRPr="00346E6E">
        <w:rPr>
          <w:rFonts w:asciiTheme="minorHAnsi" w:hAnsiTheme="minorHAnsi"/>
          <w:color w:val="000000"/>
          <w:sz w:val="22"/>
          <w:szCs w:val="22"/>
        </w:rPr>
        <w:t> 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5. Порядок заключения договора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и оплаты медицинских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Fonts w:asciiTheme="minorHAnsi" w:hAnsiTheme="minorHAnsi"/>
          <w:color w:val="000000"/>
          <w:sz w:val="22"/>
          <w:szCs w:val="22"/>
        </w:rPr>
        <w:t>5.1. Договор заключается потребителем (заказчиком) и учреждением в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письменной форме</w:t>
      </w:r>
      <w:r w:rsidRPr="00346E6E">
        <w:rPr>
          <w:rFonts w:asciiTheme="minorHAnsi" w:hAnsiTheme="minorHAnsi"/>
          <w:color w:val="000000"/>
          <w:sz w:val="22"/>
          <w:szCs w:val="22"/>
        </w:rPr>
        <w:t>. Типовая форма договора утверждается правовым актом Министерства.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5.2. 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Договор должен содержать</w:t>
      </w:r>
      <w:r w:rsidRPr="00346E6E">
        <w:rPr>
          <w:rFonts w:asciiTheme="minorHAnsi" w:hAnsiTheme="minorHAnsi"/>
          <w:color w:val="000000"/>
          <w:sz w:val="22"/>
          <w:szCs w:val="22"/>
        </w:rPr>
        <w:t>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сведения об учреждении: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 xml:space="preserve">номер лицензии на осуществление медицинской деятельности, дата её регистрации с указанием перечня работ (услуг), составляющих медицинскую деятельность учреждения в соответствии с </w:t>
      </w: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лицензией, наименование, адрес места нахождения и телефон выдавшего её лицензирующего органа;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фамилию, имя и отчество (если имеется), адрес места жительства и телефон заказчика – физического лица;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наименование и адрес места нахождения заказчика – юридического лица;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в) перечень платных медицинских услуг, предоставляемых в соответст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вии с договором;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стоимость платных медицинских услуг, сроки и порядок их оплаты;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д) условия и сроки предоставления платных медицинских услуг;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е) должность, фамилию, имя, отчество (если имеется) лица, заключающе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го договор от имени учреждения, и его подпись, фамилию, имя, отчество (если имеется) потребителя (заказчика) и его подпись.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ж) ответственность сторон за невыполнение условий договора;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з) порядок изменения и расторжения договора;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и) договор в обязательном порядке подписывается главным врачом медицинского учреждения;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к) иные условия, определяемые по соглашению сторон.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5.3. Договор составляется в 3 экземплярах, один из которых находится у учреждения, второй – у заказчика, третий – у потребителя. В случае если договор заключается потребителем и учреждением, он составляется в 2 экземплярах.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5.4. На предоставление платных медицинских услуг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может быть</w:t>
      </w:r>
      <w:r w:rsidRPr="00346E6E">
        <w:rPr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составлена смета</w:t>
      </w:r>
      <w:r w:rsidRPr="00346E6E">
        <w:rPr>
          <w:rFonts w:asciiTheme="minorHAnsi" w:hAnsiTheme="minorHAnsi"/>
          <w:color w:val="000000"/>
          <w:sz w:val="22"/>
          <w:szCs w:val="22"/>
        </w:rPr>
        <w:t>. Её составление по требованию потребителя (заказчика) или учреждения является обязательным, при этом она является неотъемлемой частью договора.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5.5. При предоставлении платной медицинской и иной услуги, предусмотренной договором, должна быть составлена калькуляция стоимости услуги, которая соответствует утверждённому прейскуранту цен (тарифов) на платные медицинские и иные услуги в учреждении.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5.6.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5.7. В случае если при предоставлении платных медицинских услуг потребуется предоставление дополнительных медицинских услуг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по экстренным показаниям</w:t>
      </w:r>
      <w:r w:rsidRPr="00346E6E">
        <w:rPr>
          <w:rFonts w:asciiTheme="minorHAnsi" w:hAnsiTheme="minorHAnsi"/>
          <w:color w:val="000000"/>
          <w:sz w:val="22"/>
          <w:szCs w:val="22"/>
        </w:rPr>
        <w:t> 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без взимания платы</w:t>
      </w:r>
      <w:r w:rsidRPr="00346E6E">
        <w:rPr>
          <w:rFonts w:asciiTheme="minorHAnsi" w:hAnsiTheme="minorHAnsi"/>
          <w:color w:val="000000"/>
          <w:sz w:val="22"/>
          <w:szCs w:val="22"/>
        </w:rPr>
        <w:t>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5.8. В случае отказа потребителя после заключения договора от получе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5.9. Потребитель (заказчик) обязан оплатить предоставленную учреждением медицинскую услугу в сроки и в порядке, которые определены договором.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5.10. Потребителю (заказчику) в соответствии с законодательством Российской Федерации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выдаётся документ, подтверждающий произведён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softHyphen/>
        <w:t>ную оплату</w:t>
      </w:r>
      <w:r w:rsidRPr="00346E6E">
        <w:rPr>
          <w:rFonts w:asciiTheme="minorHAnsi" w:hAnsiTheme="minorHAnsi"/>
          <w:color w:val="000000"/>
          <w:sz w:val="22"/>
          <w:szCs w:val="22"/>
        </w:rPr>
        <w:t> предоставленных медицинских услуг (контрольно-кассовый чек, квитанция или иной бланк строгой отчётности (документ установленного образца)).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5.11. Исполнителем после исполнения договора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выдаются </w:t>
      </w:r>
      <w:r w:rsidRPr="00346E6E">
        <w:rPr>
          <w:rFonts w:asciiTheme="minorHAnsi" w:hAnsiTheme="minorHAnsi"/>
          <w:color w:val="000000"/>
          <w:sz w:val="22"/>
          <w:szCs w:val="22"/>
        </w:rPr>
        <w:t>потребителю (законному представителю потребителя)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медицинские документы</w:t>
      </w:r>
      <w:r w:rsidRPr="00346E6E">
        <w:rPr>
          <w:rFonts w:asciiTheme="minorHAnsi" w:hAnsiTheme="minorHAnsi"/>
          <w:color w:val="000000"/>
          <w:sz w:val="22"/>
          <w:szCs w:val="22"/>
        </w:rPr>
        <w:t> 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5.12.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6. Порядок предоставления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платных медицинских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  <w:r w:rsidRPr="00346E6E">
        <w:rPr>
          <w:rFonts w:asciiTheme="minorHAnsi" w:hAnsiTheme="minorHAnsi"/>
          <w:color w:val="000000"/>
          <w:sz w:val="22"/>
          <w:szCs w:val="22"/>
        </w:rPr>
        <w:t>6.1. 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6.2. Платные медицинские услуги предоставляются при наличии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информированного добровольного согласия</w:t>
      </w:r>
      <w:r w:rsidRPr="00346E6E">
        <w:rPr>
          <w:rFonts w:asciiTheme="minorHAnsi" w:hAnsiTheme="minorHAnsi"/>
          <w:color w:val="000000"/>
          <w:sz w:val="22"/>
          <w:szCs w:val="22"/>
        </w:rPr>
        <w:t> потребителя (законного представителя потребителя), данного в порядке, установленном законода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тельством Российской Федерации об охране здоровья граждан.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6.3. Исполнитель предоставляет потребителю (законному представителю потребителя)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по его требованию и в доступной для него форме информа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softHyphen/>
        <w:t>цию</w:t>
      </w:r>
      <w:r w:rsidRPr="00346E6E">
        <w:rPr>
          <w:rFonts w:asciiTheme="minorHAnsi" w:hAnsiTheme="minorHAnsi"/>
          <w:color w:val="000000"/>
          <w:sz w:val="22"/>
          <w:szCs w:val="22"/>
        </w:rPr>
        <w:t>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нию.</w:t>
      </w:r>
      <w:proofErr w:type="gramEnd"/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6.4.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форм, порядку и срокам их представления.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6.5. Работа по предоставлению платных медицинских и иных услуг не является для медицинских работников совместительством.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6.6. Для предоставления платных медицинских и иных услуг могут вводиться дополнительные должности медицинского и другого персонала, содержащегося за счёт средств, полученных от реализации платных медицинских и иных услуг. Штатные единицы по предоставлению платных медицинских и иных услуг вводятся в зависимости от спроса населения на соответствующие виды медицинских услуг, наличия необходимых средств и утверждаются руководителем учреждения по согласованию с Министерством в установленном порядке.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6.7. Все виды платных медицинских услуг оказываются штатными работниками учреждения, как правило, во внерабочее время. В основное рабочее время платные медицинские услуги 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могут</w:t>
      </w:r>
      <w:r w:rsidRPr="00346E6E">
        <w:rPr>
          <w:rFonts w:asciiTheme="minorHAnsi" w:hAnsiTheme="minorHAnsi"/>
          <w:color w:val="000000"/>
          <w:sz w:val="22"/>
          <w:szCs w:val="22"/>
        </w:rPr>
        <w:t> оказываться при невозможности организации их во внерабочее время, но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не в ущерб доступности, качеству и объему бесплатной медицинской помощи и при условии первоочередного оказания гражданам медицинской помощи по программе, территориальной программе.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7. Перечень платных медицинских и иных </w:t>
      </w:r>
      <w:proofErr w:type="spell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услуг</w:t>
      </w:r>
      <w:proofErr w:type="gram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,л</w:t>
      </w:r>
      <w:proofErr w:type="gramEnd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ьготы</w:t>
      </w:r>
      <w:proofErr w:type="spellEnd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 по их оплате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7.1. Перечень платных и иных медицинских услуг, оказываемых в учреждении, разрабатывается учреждением и содержится в приложении № 1 к настоящему Положению, являющемуся неотъемлемой его частью.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7.2. Категории граждан, имеющих льготы по оплате платных медицин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ских и иных услуг, а так же размер указанных льгот установлены в приложении № 1 к настоящему Положению.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7.3. Льготы предоставляются гражданам Российской Федерации при предъявлении на момент подписания договора документов, подтверждающих их льготный статус.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 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 8. Ответственность учреждения и </w:t>
      </w:r>
      <w:proofErr w:type="gram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контроль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за</w:t>
      </w:r>
      <w:proofErr w:type="gramEnd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 предоставлением платных медицинских и иных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8.1. За неисполнение либо ненадлежащее исполнение обязательств по договору учреждение несёт ответственность, предусмотренную законодатель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ством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8.2. 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8.3. Ответственность за организацию предоставления и качество платных медицинских и иных услуг в учреждении несёт руководитель и медицинские работники в рамках их компетенции, за правильность учёта платных медицинских и иных услуг ответственность несёт главный бухгалтер, за формирование цен ответственность несёт заместитель руководителя по экономическим вопросам.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8.4. При несоблюдении учреждением обязательств по срокам исполнения услуг потребитель вправе по своему выбору: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назначить новый срок оказания услуги;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потребовать уменьшения стоимости предоставленной услуги;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в) потребовать исполнения услуги другим специалистом;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расторгнуть договор и потребовать возмещения убытков.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8.5. Нарушение установленных договором сроков исполнения услуг должно сопровождаться выплатой потребителю неустойки в порядке и размере, определяемых Гражданским кодексом Российской Федерации, Законом Российской Федерации «О защите прав потребителей» или договором.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8.6. По соглашению (договору) сторон неустойка может быть выплачена за счёт уменьшения стоимости предоставленной медицинской услуги, предоставления потребителю дополнительных услуг без оплаты, возврата части ранее внесённого аванса.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8.7. 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8.8.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 xml:space="preserve">8.9. Невыполнение учреждением требований настоящего положения может явиться основанием 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лишения учреждения права предоставления платных медицинских услуг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в установленном Министерством 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порядке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>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8.10. 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Контроль за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предоставлением учреждением платных медицинских и иных услуг осуществляет Министерство в рамках установленных полномочий, иные органы в соответствии с законодательством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9. Источники поступления средств и формирование цен на платные медицинские и иные услуги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9.1. Источниками поступлений финансовых сре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дств пр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>и предоставлении платных медицинских и иных услуг являются: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средства организаций любой формы собственности, поступающие на основании заключённых договоров;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средства граждан при их желании получить определённые услуги;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в) средства добровольного медицинского страхования, поступающие на основании договоров со страховыми организациями;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иные источники, не запрещённые законодательством Российской Федерации.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9.2. Порядок определения цен (тарифов) на медицинские услуги устанавливается Министерством.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Для определения цен (тарифов) на услуги учреждение направляет на согласование в Министерство следующие документы: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а) заявление, содержащее сведения об учреждении (реквизиты: наименование, юридический и почтовый адрес, адрес электронной почты, контактные телефоны, факс, фамилия, имя, отчество руководителя, главного бухгалтера, исполнителей), и обоснованные предложения по установлению или изменению цен (тарифов);</w:t>
      </w:r>
      <w:proofErr w:type="gramEnd"/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проекты цен (тарифов), предусматривающие краткую характеристику услуг и указания по их применению;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в) расчётные материалы с расшифровкой затрат, включённые в себестоимость услуги;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г) бухгалтерский баланс за последний отчётный год;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д) копия лицензии.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9.3. Проект положения о платных медицинских услугах, перечень платных медицинских услуг, расчёт калькуляции цен (тарифов), а также прейскурант цен (тарифов) на платные медицинские услуги предоставляются в Министерство по листу согласования в порядке, установленном приказом Министерства от 30.08.2012 № 712 «Об утверждении Инструкции по делопроизводству в Министерстве здравоохранения Ульяновской области».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9.4. Цены (тарифы) на услуги содержат прибыль организации, которая должна обеспечивать рентабельность и современный уровень оказания медицинской помощи. Экономической службой учреждения осуществляется перерасчёт цен на платные услуги в течение года по мере необходимости: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а) в сторону увеличения – при увеличении цен на коммунальные услуги, медицинские изделия и медикаменты, увеличении заработной платы работников бюджетной сферы;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б) в сторону уменьшения – при снижении покупательского спроса на определённый вид медицинской и иной услуги в пределах заложенной прибыли.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9.5. Для получения разрешения на право предоставления платных медицинских и иных услуг учреждение подаёт документы в контрольно-ревизионный отдел Министерства. Документы рассматриваются Комиссией Министерства, которая принимает решение о разрешении или отказе в разрешении предоставления платных и иных услуг учреждением, оформляемое протоколом. Порядок работы Комисс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ии и её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состав утверждаются правовым актом Министерства.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10. Порядок расходования средств,</w:t>
      </w:r>
      <w:r>
        <w:rPr>
          <w:rStyle w:val="a4"/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полученных от предоставления платных</w:t>
      </w:r>
      <w:r>
        <w:rPr>
          <w:rStyle w:val="a4"/>
          <w:rFonts w:asciiTheme="minorHAnsi" w:hAnsiTheme="minorHAnsi"/>
          <w:color w:val="000000"/>
          <w:sz w:val="22"/>
          <w:szCs w:val="22"/>
        </w:rPr>
        <w:t xml:space="preserve"> </w:t>
      </w:r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медицинских и иных услуг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10.1. Средства, полученные от предоставления платных медицинских и иных услуг по безналичному расчёту и виде наличных денежных средств (поступающих в кассу учреждения), поступают на лицевой счёт учреждения, открытый в Министерстве финансов Ульяновской области, как доходы от предпринимательской и иной приносящей доход деятельности.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10.2. Доходы и расходы в разрезе КОСГУ отражаются в плане финансово-хозяйственной деятельности (смете) учреждения.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10.3. 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Учреждение обязано вести бухгалтерский учёт и отчётность результатов предоставляемых платных медицинских и иных услуг в соответствии с приказами Министерства финансов Российской Федерации 06.12.2010 № 162н «Об утверждении плана счетов бюджетного учёта и инструкции по его применению», от 01.12.2010 № 157н «Об утверждении Единого плана счетов бухгалтерского учёта для органов государственной власти (государственных органов) органов местного самоуправления, органов самоуправления государственными внебюджетными фондами, государствен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ных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академий наук, государственных (муниципальных) учреждений и инструкции по его применению» и иными правовыми актами.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10.4. 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 xml:space="preserve">Отчёт о реализации населению платных медицинских услуг указывается в статистической отчётности по форме П-1 «Сведения о производстве и отгрузке товаров и услуг (месячная)», утверждённой постановлением Федеральной службы государственной статистики от 27.07.2004 № 34, в соответствии с приложением № 3 к форме № 1 «Сведения об объёме платных услуг </w:t>
      </w:r>
      <w:r w:rsidRPr="00346E6E">
        <w:rPr>
          <w:rFonts w:asciiTheme="minorHAnsi" w:hAnsiTheme="minorHAnsi"/>
          <w:color w:val="000000"/>
          <w:sz w:val="22"/>
          <w:szCs w:val="22"/>
        </w:rPr>
        <w:lastRenderedPageBreak/>
        <w:t>населению по видам», утверждённой постановлением Росстата от 28.06.2006 № 25.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Отчёт предоставляется в Министерство и Федеральную службу государственной статистики по Ульяновской области.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10.5. Расходование денежных средств, полученных от предоставления платных медицинских и иных услуг, осуществляется в соответствии с калькуляцией по кодам экономической классификации в соответствии с планом финансово-хозяйственной деятельности.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10.6. Оплата труда работников, непосредственно занятых оказанием платных медицинских и иных услуг, производится согласно объёму выполненных работ и определённого калькуляцией процента на фонд оплаты труда (далее – ФОТ).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10.7. Схема распределения дохода от предоставления платных медицинских и иных услуг: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возмещения материальных затрат</w:t>
      </w:r>
      <w:r w:rsidRPr="00346E6E">
        <w:rPr>
          <w:rFonts w:asciiTheme="minorHAnsi" w:hAnsiTheme="minorHAnsi"/>
          <w:color w:val="000000"/>
          <w:sz w:val="22"/>
          <w:szCs w:val="22"/>
        </w:rPr>
        <w:t> – стоимость использованных в процессе оказания медицинских услуг материальных затрат (медикаменты, продукты питания, коммунальные услуги и т.д.).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Валовой доход</w:t>
      </w:r>
      <w:r w:rsidRPr="00346E6E">
        <w:rPr>
          <w:rFonts w:asciiTheme="minorHAnsi" w:hAnsiTheme="minorHAnsi"/>
          <w:color w:val="000000"/>
          <w:sz w:val="22"/>
          <w:szCs w:val="22"/>
        </w:rPr>
        <w:t> – стоимость оказанных медицинских услуг за вычетом материальных затрат.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Прибыль</w:t>
      </w:r>
      <w:r w:rsidRPr="00346E6E">
        <w:rPr>
          <w:rFonts w:asciiTheme="minorHAnsi" w:hAnsiTheme="minorHAnsi"/>
          <w:color w:val="000000"/>
          <w:sz w:val="22"/>
          <w:szCs w:val="22"/>
        </w:rPr>
        <w:t> – финансовый результат от всех видов деятельности учреждения. Это полученный доход (за вычетом налогов и платежей, уплачиваемых до начала возмещения затрат: налог с оборота, налог с продаж, акцизы и т.д.), уменьшенный на величину производственных расходов.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Балан</w:t>
      </w: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совая прибыль</w:t>
      </w:r>
      <w:r w:rsidRPr="00346E6E">
        <w:rPr>
          <w:rFonts w:asciiTheme="minorHAnsi" w:hAnsiTheme="minorHAnsi"/>
          <w:color w:val="000000"/>
          <w:sz w:val="22"/>
          <w:szCs w:val="22"/>
        </w:rPr>
        <w:t> – общая сумма прибыли по всем видам деятельности, отражаемая в его балансе.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Чистая прибыль </w:t>
      </w:r>
      <w:r w:rsidRPr="00346E6E">
        <w:rPr>
          <w:rFonts w:asciiTheme="minorHAnsi" w:hAnsiTheme="minorHAnsi"/>
          <w:color w:val="000000"/>
          <w:sz w:val="22"/>
          <w:szCs w:val="22"/>
        </w:rPr>
        <w:t>– прибыль, остающаяся в распоряжении учреждения после уплаты налогов, экономических санкций и других платежей в бюджет.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</w:t>
      </w:r>
      <w:r w:rsidRPr="00346E6E">
        <w:rPr>
          <w:rFonts w:asciiTheme="minorHAnsi" w:hAnsiTheme="minorHAnsi"/>
          <w:color w:val="000000"/>
          <w:sz w:val="22"/>
          <w:szCs w:val="22"/>
        </w:rPr>
        <w:t> – резерв денежных средств, предназначенных на определённые цели, которые обычно отражены в названии соответствующего фонда.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накопления</w:t>
      </w:r>
      <w:r w:rsidRPr="00346E6E">
        <w:rPr>
          <w:rFonts w:asciiTheme="minorHAnsi" w:hAnsiTheme="minorHAnsi"/>
          <w:color w:val="000000"/>
          <w:sz w:val="22"/>
          <w:szCs w:val="22"/>
        </w:rPr>
        <w:t> – часть прибыли, направляемой на расширение производства медицинских услуг.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потребления</w:t>
      </w:r>
      <w:r w:rsidRPr="00346E6E">
        <w:rPr>
          <w:rFonts w:asciiTheme="minorHAnsi" w:hAnsiTheme="minorHAnsi"/>
          <w:color w:val="000000"/>
          <w:sz w:val="22"/>
          <w:szCs w:val="22"/>
        </w:rPr>
        <w:t> – часть прибыли, направляемой на потребление, в результате чего она в прямой форме больше не участвует в процессе дальнейшего производства медицинских услуг. Фонд потребления и фонд накопления относятся к фондам экономического стимулирования. Резервный фонд – часть прибыли, временно или навсегда выбывающая как из процесса расширения производства, так и потребления и рассчитанная на предвиденные ситуации.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производственного развития</w:t>
      </w:r>
      <w:r w:rsidRPr="00346E6E">
        <w:rPr>
          <w:rFonts w:asciiTheme="minorHAnsi" w:hAnsiTheme="minorHAnsi"/>
          <w:color w:val="000000"/>
          <w:sz w:val="22"/>
          <w:szCs w:val="22"/>
        </w:rPr>
        <w:t> – конкретная форма выражения фонда накопления, предназначенная для целей развития производства медицинских услуг (расширенного воспроизводства).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социального развития</w:t>
      </w:r>
      <w:r w:rsidRPr="00346E6E">
        <w:rPr>
          <w:rFonts w:asciiTheme="minorHAnsi" w:hAnsiTheme="minorHAnsi"/>
          <w:color w:val="000000"/>
          <w:sz w:val="22"/>
          <w:szCs w:val="22"/>
        </w:rPr>
        <w:t> – часть фонда потребления, предназначенная для целей решения социальных задач коллектива.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t>Фонд материального поощрения</w:t>
      </w:r>
      <w:r w:rsidRPr="00346E6E">
        <w:rPr>
          <w:rFonts w:asciiTheme="minorHAnsi" w:hAnsiTheme="minorHAnsi"/>
          <w:color w:val="000000"/>
          <w:sz w:val="22"/>
          <w:szCs w:val="22"/>
        </w:rPr>
        <w:t> – часть фонда потребления, предназна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ченная для целей материального стимулирования и вознаграждения, а также оказания материальной помощи.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Style w:val="a6"/>
          <w:rFonts w:asciiTheme="minorHAnsi" w:hAnsiTheme="minorHAnsi"/>
          <w:color w:val="000000"/>
          <w:sz w:val="22"/>
          <w:szCs w:val="22"/>
        </w:rPr>
        <w:lastRenderedPageBreak/>
        <w:t>Фонд материального поощрения</w:t>
      </w:r>
      <w:r w:rsidRPr="00346E6E">
        <w:rPr>
          <w:rFonts w:asciiTheme="minorHAnsi" w:hAnsiTheme="minorHAnsi"/>
          <w:color w:val="000000"/>
          <w:sz w:val="22"/>
          <w:szCs w:val="22"/>
        </w:rPr>
        <w:t> – конкретизированные формы потребле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ния и фонда накопления.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10.8. Средства, поступившие от предпринимательской деятельности и иной приносящей доход деятельности, направляются на оплату труда (без начислений) медицинских работников, непосредственно оказывающих медицинские и иные услуги в размере не более 40%, в том числе: 35% – медицинскому персоналу, 5% – прочему персоналу.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При наличии в учреждении предельно допустимых показателей  просроченной кредиторской задолженности не распределять  средства на оплату труда руководителям медицинских учреждений.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10.9. При ежемесячном расчёте из фонда оплаты труда резервируется не более 8% для начисления отпускных и оплаты по больничным листам из фонда работодателя.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10.10. Оставшиеся в распоряжении учреждения денежные средства после возмещения всех расходов, уплаты налогов и других обязательных платежей направляются на образование фонда потребления не более 30% и фонда накопления не более 70%.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10.11. 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Фонд потребления (стимулирующие выплаты) направляется на выплаты вознаграждений к профессиональному празднику, осуществление расходов при проведении врачебных конференций, на материальное по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ощрение лиц, участвующих в оказании платных услуг и содействующих предоставлению платных услуг (включая административно-управленческий персонал), осуществле</w:t>
      </w:r>
      <w:r w:rsidRPr="00346E6E">
        <w:rPr>
          <w:rFonts w:asciiTheme="minorHAnsi" w:hAnsiTheme="minorHAnsi"/>
          <w:color w:val="000000"/>
          <w:sz w:val="22"/>
          <w:szCs w:val="22"/>
        </w:rPr>
        <w:softHyphen/>
        <w:t>ние расходов на оплату за обучение работников новым методикам и подготовку новых кадров, другие производственные и социальные нужды.</w:t>
      </w:r>
      <w:proofErr w:type="gramEnd"/>
    </w:p>
    <w:p w:rsidR="00346E6E" w:rsidRPr="00346E6E" w:rsidRDefault="00346E6E" w:rsidP="00346E6E">
      <w:pPr>
        <w:pStyle w:val="a7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 xml:space="preserve"> 10.12. Оплата труда производится с учётом фактически отработанного времени и фактически выполненного объёма (плана). При невыполнении установленного объёма (плана), выплаты </w:t>
      </w:r>
      <w:proofErr w:type="gramStart"/>
      <w:r w:rsidRPr="00346E6E">
        <w:rPr>
          <w:rFonts w:asciiTheme="minorHAnsi" w:hAnsiTheme="minorHAnsi"/>
          <w:color w:val="000000"/>
          <w:sz w:val="22"/>
          <w:szCs w:val="22"/>
        </w:rPr>
        <w:t>снижаются</w:t>
      </w:r>
      <w:proofErr w:type="gramEnd"/>
      <w:r w:rsidRPr="00346E6E">
        <w:rPr>
          <w:rFonts w:asciiTheme="minorHAnsi" w:hAnsiTheme="minorHAnsi"/>
          <w:color w:val="000000"/>
          <w:sz w:val="22"/>
          <w:szCs w:val="22"/>
        </w:rPr>
        <w:t xml:space="preserve"> и расчёт производится от фактических показателей плана.</w:t>
      </w:r>
    </w:p>
    <w:p w:rsidR="00346E6E" w:rsidRPr="00346E6E" w:rsidRDefault="00346E6E" w:rsidP="00346E6E">
      <w:pPr>
        <w:pStyle w:val="a7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 10.13. Средства фонда накопления используются на приобретение оборудования и предметов длительного пользования с целью обновления основных фондов, лекарственных препаратов, развитие материально-технической базы учреждения.</w:t>
      </w:r>
    </w:p>
    <w:p w:rsidR="00346E6E" w:rsidRDefault="00346E6E" w:rsidP="00346E6E">
      <w:pPr>
        <w:pStyle w:val="a7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10.14. Распределение средств, полученных от оказания платных услуг, на заработную плату (в качестве стимулирующих и иных выплат) производятся по решению членов постоянно действующей комиссии трудового коллектива и профкома учреждения, созданной в этих целях и утверждённой приказом руководителя.</w:t>
      </w:r>
    </w:p>
    <w:p w:rsidR="00346E6E" w:rsidRPr="00346E6E" w:rsidRDefault="00346E6E" w:rsidP="00346E6E">
      <w:pPr>
        <w:pStyle w:val="a7"/>
        <w:rPr>
          <w:rFonts w:asciiTheme="minorHAnsi" w:hAnsiTheme="minorHAnsi"/>
          <w:color w:val="000000"/>
          <w:sz w:val="22"/>
          <w:szCs w:val="22"/>
        </w:rPr>
      </w:pPr>
      <w:r>
        <w:rPr>
          <w:rStyle w:val="a4"/>
          <w:rFonts w:asciiTheme="minorHAnsi" w:hAnsiTheme="minorHAnsi"/>
          <w:color w:val="000000"/>
          <w:sz w:val="22"/>
          <w:szCs w:val="22"/>
        </w:rPr>
        <w:t>1</w:t>
      </w:r>
      <w:bookmarkStart w:id="0" w:name="_GoBack"/>
      <w:bookmarkEnd w:id="0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0.15. Размер выплат стимулирующего характера руководителю учреждения в пределах фонда оплаты труда, сформированного за счёт средств, полученных от предпринимательской и иной приносящей доход деятельности, не может превышать среднего размера выплат руководителям структурных подразделений и специалистам учреждения более чем на 30 процентов</w:t>
      </w:r>
      <w:proofErr w:type="gram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 xml:space="preserve"> (</w:t>
      </w:r>
      <w:proofErr w:type="gramStart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п</w:t>
      </w:r>
      <w:proofErr w:type="gramEnd"/>
      <w:r w:rsidRPr="00346E6E">
        <w:rPr>
          <w:rStyle w:val="a4"/>
          <w:rFonts w:asciiTheme="minorHAnsi" w:hAnsiTheme="minorHAnsi"/>
          <w:color w:val="000000"/>
          <w:sz w:val="22"/>
          <w:szCs w:val="22"/>
        </w:rPr>
        <w:t>остановление Правительства Ульяновской области от 28.02.2012 3 82-П «Об утверждении положения об отраслевой системе оплаты труда работников ОГУЗ в Ульяновской области»).</w:t>
      </w:r>
      <w:r w:rsidRPr="00346E6E">
        <w:rPr>
          <w:rFonts w:asciiTheme="minorHAnsi" w:hAnsiTheme="minorHAnsi"/>
          <w:color w:val="000000"/>
          <w:sz w:val="22"/>
          <w:szCs w:val="22"/>
        </w:rPr>
        <w:t>10.16. В состав данной комиссии включаются: не менее 40% работников из числа младшего и среднего медицинского персонала, представителей институтов гражданского общества от общего числа членов комиссий. Руководитель учреждения обеспечивает независимость и авторитетность членов комиссий, исключив наличие в составе комиссии родственников, обеспечивает рассмотрение комиссией жалоб работников учреждения на несправедливое, необъективное распределение денежных средств.</w:t>
      </w:r>
    </w:p>
    <w:p w:rsidR="00346E6E" w:rsidRPr="00346E6E" w:rsidRDefault="00346E6E" w:rsidP="00346E6E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346E6E">
        <w:rPr>
          <w:rFonts w:asciiTheme="minorHAnsi" w:hAnsiTheme="minorHAnsi"/>
          <w:color w:val="000000"/>
          <w:sz w:val="22"/>
          <w:szCs w:val="22"/>
        </w:rPr>
        <w:t>10.17. Решение принимается большинством голосов с составлением протокола.</w:t>
      </w:r>
    </w:p>
    <w:p w:rsidR="00A43BC6" w:rsidRPr="00346E6E" w:rsidRDefault="00A43BC6"/>
    <w:sectPr w:rsidR="00A43BC6" w:rsidRPr="0034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6E"/>
    <w:rsid w:val="00346E6E"/>
    <w:rsid w:val="00A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6E"/>
    <w:rPr>
      <w:b/>
      <w:bCs/>
    </w:rPr>
  </w:style>
  <w:style w:type="character" w:styleId="a5">
    <w:name w:val="Hyperlink"/>
    <w:basedOn w:val="a0"/>
    <w:uiPriority w:val="99"/>
    <w:semiHidden/>
    <w:unhideWhenUsed/>
    <w:rsid w:val="00346E6E"/>
    <w:rPr>
      <w:color w:val="0000FF"/>
      <w:u w:val="single"/>
    </w:rPr>
  </w:style>
  <w:style w:type="character" w:styleId="a6">
    <w:name w:val="Emphasis"/>
    <w:basedOn w:val="a0"/>
    <w:uiPriority w:val="20"/>
    <w:qFormat/>
    <w:rsid w:val="00346E6E"/>
    <w:rPr>
      <w:i/>
      <w:iCs/>
    </w:rPr>
  </w:style>
  <w:style w:type="paragraph" w:customStyle="1" w:styleId="a7">
    <w:name w:val="a"/>
    <w:basedOn w:val="a"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6E"/>
    <w:rPr>
      <w:b/>
      <w:bCs/>
    </w:rPr>
  </w:style>
  <w:style w:type="character" w:styleId="a5">
    <w:name w:val="Hyperlink"/>
    <w:basedOn w:val="a0"/>
    <w:uiPriority w:val="99"/>
    <w:semiHidden/>
    <w:unhideWhenUsed/>
    <w:rsid w:val="00346E6E"/>
    <w:rPr>
      <w:color w:val="0000FF"/>
      <w:u w:val="single"/>
    </w:rPr>
  </w:style>
  <w:style w:type="character" w:styleId="a6">
    <w:name w:val="Emphasis"/>
    <w:basedOn w:val="a0"/>
    <w:uiPriority w:val="20"/>
    <w:qFormat/>
    <w:rsid w:val="00346E6E"/>
    <w:rPr>
      <w:i/>
      <w:iCs/>
    </w:rPr>
  </w:style>
  <w:style w:type="paragraph" w:customStyle="1" w:styleId="a7">
    <w:name w:val="a"/>
    <w:basedOn w:val="a"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0593A16A1EE4677B3E60266012DE9DBEF3816B067702E161B7CCF55CEBEF5C16161FD29142088C25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4480</Words>
  <Characters>25536</Characters>
  <Application>Microsoft Office Word</Application>
  <DocSecurity>0</DocSecurity>
  <Lines>212</Lines>
  <Paragraphs>59</Paragraphs>
  <ScaleCrop>false</ScaleCrop>
  <Company/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Рыбка</cp:lastModifiedBy>
  <cp:revision>1</cp:revision>
  <dcterms:created xsi:type="dcterms:W3CDTF">2015-04-28T05:54:00Z</dcterms:created>
  <dcterms:modified xsi:type="dcterms:W3CDTF">2015-04-28T06:00:00Z</dcterms:modified>
</cp:coreProperties>
</file>